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ASPHALT PAVEMENT</w:t>
      </w:r>
    </w:p>
    <w:p>
      <w:pPr>
        <w:spacing w:after="480"/>
      </w:pPr>
      <w:r>
        <w:rPr>
          <w:rFonts w:ascii="Aptos" w:hAnsi="Aptos"/>
          <w:b w:val="0"/>
          <w:color w:val="5E6B78"/>
          <w:sz w:val="26"/>
        </w:rPr>
        <w:t>Turapan Asphalt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asphalt pavement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asphalt pavement.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asphalt mix</w:t>
      </w:r>
    </w:p>
    <w:p>
      <w:pPr>
        <w:pStyle w:val="ListBullet"/>
        <w:spacing w:after="50"/>
        <w:ind w:left="369" w:hanging="170"/>
      </w:pPr>
      <w:r>
        <w:rPr>
          <w:rFonts w:ascii="Aptos" w:hAnsi="Aptos"/>
          <w:b w:val="0"/>
          <w:color w:val="263442"/>
          <w:sz w:val="19"/>
        </w:rPr>
        <w:t>Prime or tack coat</w:t>
      </w:r>
    </w:p>
    <w:p>
      <w:pPr>
        <w:pStyle w:val="ListBullet"/>
        <w:spacing w:after="50"/>
        <w:ind w:left="369" w:hanging="170"/>
      </w:pPr>
      <w:r>
        <w:rPr>
          <w:rFonts w:ascii="Aptos" w:hAnsi="Aptos"/>
          <w:b w:val="0"/>
          <w:color w:val="263442"/>
          <w:sz w:val="19"/>
        </w:rPr>
        <w:t>Joint treatment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Bitumen sprayer</w:t>
      </w:r>
    </w:p>
    <w:p>
      <w:pPr>
        <w:pStyle w:val="ListBullet"/>
        <w:spacing w:after="50"/>
        <w:ind w:left="369" w:hanging="170"/>
      </w:pPr>
      <w:r>
        <w:rPr>
          <w:rFonts w:ascii="Aptos" w:hAnsi="Aptos"/>
          <w:b w:val="0"/>
          <w:color w:val="263442"/>
          <w:sz w:val="19"/>
        </w:rPr>
        <w:t>Thermometers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asphalt pavement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asphalt mix, Prime or tack coat, Joint treatment.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accepted base. </w:t>
      </w:r>
      <w:r>
        <w:rPr>
          <w:rFonts w:ascii="Aptos" w:hAnsi="Aptos"/>
          <w:b w:val="0"/>
          <w:color w:val="263442"/>
          <w:sz w:val="19"/>
        </w:rPr>
        <w:t>Confirm accepted base, weather and approved mix design.</w:t>
      </w:r>
    </w:p>
    <w:p>
      <w:pPr>
        <w:keepLines/>
        <w:spacing w:after="100" w:line="269" w:lineRule="auto"/>
        <w:ind w:left="369" w:hanging="369"/>
      </w:pPr>
      <w:r>
        <w:rPr>
          <w:rFonts w:ascii="Aptos" w:hAnsi="Aptos"/>
          <w:b/>
          <w:color w:val="071E33"/>
          <w:sz w:val="19"/>
        </w:rPr>
        <w:t xml:space="preserve">2. Clean the surface. </w:t>
      </w:r>
      <w:r>
        <w:rPr>
          <w:rFonts w:ascii="Aptos" w:hAnsi="Aptos"/>
          <w:b w:val="0"/>
          <w:color w:val="263442"/>
          <w:sz w:val="19"/>
        </w:rPr>
        <w:t>Clean the surface and apply prime or tack coat uniformly.</w:t>
      </w:r>
    </w:p>
    <w:p>
      <w:pPr>
        <w:keepLines/>
        <w:spacing w:after="100" w:line="269" w:lineRule="auto"/>
        <w:ind w:left="369" w:hanging="369"/>
      </w:pPr>
      <w:r>
        <w:rPr>
          <w:rFonts w:ascii="Aptos" w:hAnsi="Aptos"/>
          <w:b/>
          <w:color w:val="071E33"/>
          <w:sz w:val="19"/>
        </w:rPr>
        <w:t xml:space="preserve">3. Check delivery temperature. </w:t>
      </w:r>
      <w:r>
        <w:rPr>
          <w:rFonts w:ascii="Aptos" w:hAnsi="Aptos"/>
          <w:b w:val="0"/>
          <w:color w:val="263442"/>
          <w:sz w:val="19"/>
        </w:rPr>
        <w:t>Check delivery temperature and spread using a calibrated paver.</w:t>
      </w:r>
    </w:p>
    <w:p>
      <w:pPr>
        <w:keepLines/>
        <w:spacing w:after="100" w:line="269" w:lineRule="auto"/>
        <w:ind w:left="369" w:hanging="369"/>
      </w:pPr>
      <w:r>
        <w:rPr>
          <w:rFonts w:ascii="Aptos" w:hAnsi="Aptos"/>
          <w:b/>
          <w:color w:val="071E33"/>
          <w:sz w:val="19"/>
        </w:rPr>
        <w:t xml:space="preserve">4. Compact within the correct temperature window. </w:t>
      </w:r>
      <w:r>
        <w:rPr>
          <w:rFonts w:ascii="Aptos" w:hAnsi="Aptos"/>
          <w:b w:val="0"/>
          <w:color w:val="263442"/>
          <w:sz w:val="19"/>
        </w:rPr>
        <w:t>Compact within the correct temperature window and rolling sequence.</w:t>
      </w:r>
    </w:p>
    <w:p>
      <w:pPr>
        <w:keepLines/>
        <w:spacing w:after="100" w:line="269" w:lineRule="auto"/>
        <w:ind w:left="369" w:hanging="369"/>
      </w:pPr>
      <w:r>
        <w:rPr>
          <w:rFonts w:ascii="Aptos" w:hAnsi="Aptos"/>
          <w:b/>
          <w:color w:val="071E33"/>
          <w:sz w:val="19"/>
        </w:rPr>
        <w:t xml:space="preserve">5. Form longitudinal and transverse joints correctly. </w:t>
      </w:r>
    </w:p>
    <w:p>
      <w:pPr>
        <w:keepLines/>
        <w:spacing w:after="100" w:line="269" w:lineRule="auto"/>
        <w:ind w:left="369" w:hanging="369"/>
      </w:pPr>
      <w:r>
        <w:rPr>
          <w:rFonts w:ascii="Aptos" w:hAnsi="Aptos"/>
          <w:b/>
          <w:color w:val="071E33"/>
          <w:sz w:val="19"/>
        </w:rPr>
        <w:t xml:space="preserve">6. Test thickness, density, level. </w:t>
      </w:r>
      <w:r>
        <w:rPr>
          <w:rFonts w:ascii="Aptos" w:hAnsi="Aptos"/>
          <w:b w:val="0"/>
          <w:color w:val="263442"/>
          <w:sz w:val="19"/>
        </w:rPr>
        <w:t>Test thickness, density, level and surface regularity before opening.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mix approval; surface release; temperature; compaction; thickness; surface tolerance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hot material; traffic; moving rollers; fumes.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Mix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Surface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Temperature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Compaction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Thickness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Surface tolerance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material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rollers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Asphalt Pavement</dc:title>
  <dc:subject>Editable construction method statement template</dc:subject>
  <dc:creator>Method Statement Hub Malaysia</dc:creator>
  <cp:keywords>asphalt, premix, pavement</cp:keywords>
  <dc:description>generated by python-docx</dc:description>
  <cp:lastModifiedBy/>
  <cp:revision>1</cp:revision>
  <dcterms:created xsi:type="dcterms:W3CDTF">2013-12-23T23:15:00Z</dcterms:created>
  <dcterms:modified xsi:type="dcterms:W3CDTF">2013-12-23T23:15:00Z</dcterms:modified>
  <cp:category/>
</cp:coreProperties>
</file>